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150" w:type="dxa"/>
        <w:tblCellSpacing w:w="5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4"/>
      </w:tblGrid>
      <w:tr w:rsidR="00787208" w:rsidRPr="00787208" w:rsidTr="00787208">
        <w:trPr>
          <w:tblCellSpacing w:w="52" w:type="dxa"/>
        </w:trPr>
        <w:tc>
          <w:tcPr>
            <w:tcW w:w="0" w:type="auto"/>
            <w:shd w:val="clear" w:color="auto" w:fill="F6F5F5"/>
            <w:vAlign w:val="center"/>
            <w:hideMark/>
          </w:tcPr>
          <w:p w:rsidR="00787208" w:rsidRPr="00787208" w:rsidRDefault="00787208" w:rsidP="007872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787208" w:rsidRPr="00787208" w:rsidRDefault="00787208" w:rsidP="0078720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24 июля 1998 года № 124-ФЗ</w:t>
      </w:r>
    </w:p>
    <w:p w:rsidR="00787208" w:rsidRPr="00CA55C9" w:rsidRDefault="00290F33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РОССИЙСКАЯ ФЕДЕРАЦИЯ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ФЕДЕРАЛЬНЫЙ ЗАКОН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ОБ ОСНОВНЫХ ГАРАНТИЯХ ПРАВ РЕБЕНКА</w:t>
      </w:r>
    </w:p>
    <w:p w:rsidR="00787208" w:rsidRPr="00CA55C9" w:rsidRDefault="00787208" w:rsidP="00CA55C9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В РОССИЙСКОЙ ФЕДЕРАЦИИ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Принят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Государственной Думой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 июля 1998 года</w:t>
      </w:r>
    </w:p>
    <w:p w:rsidR="00787208" w:rsidRPr="00CA55C9" w:rsidRDefault="00787208" w:rsidP="00CA55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Одобрен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Советом Федерации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9 июля 1998 года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Федеральных законов от 20.07.2000 № 103-ФЗ,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 22.08.2004 № 122-ФЗ, от 21.12.2004 № 170-ФЗ)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b/>
          <w:bCs/>
          <w:color w:val="A52A2A"/>
          <w:sz w:val="20"/>
          <w:szCs w:val="20"/>
          <w:lang w:eastAsia="ru-RU"/>
        </w:rPr>
        <w:t>Глава I. ОБЩИЕ ПОЛОЖЕНИЯ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1. Понятия, используемые в настоящем Федеральном законе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Для целей настоящего Федерального закона используются следующие понятия: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ребенок — лицо до достижения им возраста 18 лет (совершеннолетия);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дети, находящиеся в трудной жизненной ситуации, — дети, оставшиеся без попечения родителей; дети-инвалиды; дети, имеющие недостатки в психическом и (или) физическом развитии; дети —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— жертвы насилия; дети, отбывающие наказание в виде лишения свободы в воспитательных </w:t>
      </w: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социальная адаптация ребенка —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социальная реабилитация ребенка —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социальные службы для детей —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населения, в том числе детей;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21.12.2004 № 170-ФЗ)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социальная инфраструктура для детей —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21.12.2004 № 170-ФЗ)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отдых детей и их оздоровление —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(абзац введен Федеральным законом от 21.12.2004 № 170-ФЗ)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организации отдыха детей и их оздоровления —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(абзац введен Федеральным законом от 21.12.2004 № 170-ФЗ)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2. Отношения, регулируемые настоящим Федеральным законом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4. Цели государственной политики в интересах детей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Целями государственной политики в интересах детей являются: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формирование правовых основ гарантий прав ребенка;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Государственная политика в интересах детей является приоритетной и основана на следующих принципах: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законодательное обеспечение прав ребенка;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Федеральных законов от 22.08.2004 № 122-ФЗ, от 21.12.2004 № 170-ФЗ)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абзац утратил силу. — Федеральный закон от 22.08.2004 № 122-ФЗ;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lastRenderedPageBreak/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установление основ федеральной политики в интересах детей;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абзацы четвертый — пятый утратили силу. — Федеральный закон от 22.08.2004 № 122-ФЗ;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абзацы седьмой — восьмой утратили силу. — Федеральный закон от 22.08.2004 № 122-ФЗ;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относится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(п. 2 в ред. Федерального закона от 22.08.2004 № 122-ФЗ)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b/>
          <w:bCs/>
          <w:color w:val="A52A2A"/>
          <w:sz w:val="20"/>
          <w:szCs w:val="20"/>
          <w:lang w:eastAsia="ru-RU"/>
        </w:rPr>
        <w:t>Глава II. ОСНОВНЫЕ НАПРАВЛЕНИЯ ОБЕСПЕЧЕНИЯ ПРАВ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b/>
          <w:bCs/>
          <w:color w:val="A52A2A"/>
          <w:sz w:val="20"/>
          <w:szCs w:val="20"/>
          <w:lang w:eastAsia="ru-RU"/>
        </w:rPr>
        <w:t>РЕБЕНКА В РОССИЙСКОЙ ФЕДЕРАЦИИ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6. Законодательные гарантии прав ребенка в Российской Федерации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7. Содействие ребенку в реализации и защите его прав и законных интересов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</w:t>
      </w: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 xml:space="preserve">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правоприменения</w:t>
      </w:r>
      <w:proofErr w:type="spellEnd"/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 области защиты прав и законных интересов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развития, правоохранительных и других органах, занимающихся защитой прав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8. Утратила силу. — Федеральный закон от 22.08.2004 № 122-ФЗ.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</w:t>
      </w: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Обучающиеся, воспитанники указанных образовательных учреждений могут проводить во </w:t>
      </w:r>
      <w:proofErr w:type="spellStart"/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внеучебное</w:t>
      </w:r>
      <w:proofErr w:type="spellEnd"/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№ 1лиц,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№ 1с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10. Обеспечение прав детей на охрану здоровья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</w:t>
      </w: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12. Защита прав детей на отдых и оздоровление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Утратил силу. — Федеральный закон от 22.08.2004 № 122-ФЗ.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№ 1или)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21.12.2004 № 170-ФЗ)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21.12.2004 № 170-ФЗ)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21.12.2004 № 170-ФЗ)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а также земельные участки,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21.12.2004 № 170-ФЗ)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№ 1приобретения, изменения назначения) имущества, достаточного для обеспечения указанных целей.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21.12.2004 № 170-ФЗ)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6. Утратил силу. — Федеральный закон от 22.08.2004 № 122-ФЗ.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</w:t>
      </w: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16 лет.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Правительством Российской Федерации,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15. Защита прав детей, находящихся в трудной жизненной ситуации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Абзац утратил силу. — Федеральный закон от 22.08.2004 № 122-ФЗ.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Утратил силу. — Федеральный закон от 22.08.2004 № 122-ФЗ.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Общественные объединения № 1организации)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№ 1организации)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№ 1действие),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b/>
          <w:bCs/>
          <w:color w:val="A52A2A"/>
          <w:sz w:val="20"/>
          <w:szCs w:val="20"/>
          <w:lang w:eastAsia="ru-RU"/>
        </w:rPr>
        <w:t>Глава III. ОРГАНИЗАЦИОННЫЕ ОСНОВЫ ГАРАНТИЙ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b/>
          <w:bCs/>
          <w:color w:val="A52A2A"/>
          <w:sz w:val="20"/>
          <w:szCs w:val="20"/>
          <w:lang w:eastAsia="ru-RU"/>
        </w:rPr>
        <w:t>ПРАВ РЕБЕНКА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Утратил силу. — Федеральный закон от 22.08.2004 № 122-ФЗ.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Статьи 17 — 20. Утратили силу. — Федеральный закон от 22.08.2004 № 122-ФЗ.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21. Финансирование мероприятий по реализации государственной политики в интересах детей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22.08.2004 № 122-ФЗ)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Статья 22. Государственный доклад о положении детей в Российской Федерации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ред. Федерального закона от 20.07.2000 № 103-ФЗ)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определяется Правительством Российской Федерации.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b/>
          <w:bCs/>
          <w:color w:val="A52A2A"/>
          <w:sz w:val="20"/>
          <w:szCs w:val="20"/>
          <w:lang w:eastAsia="ru-RU"/>
        </w:rPr>
        <w:t>Глава IV. ГАРАНТИИ ИСПОЛНЕНИЯ НАСТОЯЩЕГО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b/>
          <w:bCs/>
          <w:color w:val="A52A2A"/>
          <w:sz w:val="20"/>
          <w:szCs w:val="20"/>
          <w:lang w:eastAsia="ru-RU"/>
        </w:rPr>
        <w:t>ФЕДЕРАЛЬНОГО ЗАКОНА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b/>
          <w:bCs/>
          <w:color w:val="A52A2A"/>
          <w:sz w:val="20"/>
          <w:szCs w:val="20"/>
          <w:lang w:eastAsia="ru-RU"/>
        </w:rPr>
        <w:t>Глава V. ЗАКЛЮЧИТЕЛЬНЫЕ ПОЛОЖЕНИЯ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24. Вступление в силу настоящего Федерального закона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Статья 8 настоящего Федерального закона вступает в силу с 1 января 2000 года.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208" w:rsidRPr="00CA55C9" w:rsidRDefault="00787208" w:rsidP="00CA55C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A52A2A"/>
          <w:sz w:val="20"/>
          <w:szCs w:val="20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Президент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Российской Федерации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Б. ЕЛЬЦИН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Москва, Кремль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24 июля 1998 года</w:t>
      </w:r>
    </w:p>
    <w:p w:rsidR="00787208" w:rsidRPr="00CA55C9" w:rsidRDefault="00787208" w:rsidP="00CA55C9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№ 124-ФЗ</w:t>
      </w:r>
    </w:p>
    <w:p w:rsidR="00787208" w:rsidRPr="00CA55C9" w:rsidRDefault="00787208" w:rsidP="00CA55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CA55C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787208" w:rsidRPr="00CA55C9" w:rsidRDefault="00787208" w:rsidP="00CA55C9">
      <w:pPr>
        <w:shd w:val="clear" w:color="auto" w:fill="FFFFFF"/>
        <w:spacing w:after="0" w:line="285" w:lineRule="atLeas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5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 публикации: Российская газета. № 147. 05.08.1998.</w:t>
      </w:r>
    </w:p>
    <w:p w:rsidR="00FE1326" w:rsidRPr="00CA55C9" w:rsidRDefault="00FE1326" w:rsidP="00CA55C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E1326" w:rsidRPr="00CA55C9" w:rsidSect="00FE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7208"/>
    <w:rsid w:val="00290F33"/>
    <w:rsid w:val="00787208"/>
    <w:rsid w:val="00CA55C9"/>
    <w:rsid w:val="00FE1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7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4476</Words>
  <Characters>25515</Characters>
  <Application>Microsoft Office Word</Application>
  <DocSecurity>0</DocSecurity>
  <Lines>212</Lines>
  <Paragraphs>59</Paragraphs>
  <ScaleCrop>false</ScaleCrop>
  <Company/>
  <LinksUpToDate>false</LinksUpToDate>
  <CharactersWithSpaces>29932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2013-11-19T18:03:00Z</dcterms:created>
  <dcterms:modified xsi:type="dcterms:W3CDTF">2013-11-26T19:27:00Z</dcterms:modified>
</cp:coreProperties>
</file>